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C0" w:rsidRPr="00FE7339" w:rsidRDefault="007847C0" w:rsidP="00CA535D">
      <w:pPr>
        <w:jc w:val="center"/>
        <w:rPr>
          <w:b/>
          <w:bCs/>
          <w:i/>
          <w:iCs/>
          <w:sz w:val="28"/>
          <w:szCs w:val="28"/>
        </w:rPr>
      </w:pPr>
      <w:r w:rsidRPr="00FE7339">
        <w:rPr>
          <w:b/>
          <w:bCs/>
          <w:i/>
          <w:iCs/>
          <w:sz w:val="28"/>
          <w:szCs w:val="28"/>
        </w:rPr>
        <w:t>TPN°</w:t>
      </w:r>
      <w:r w:rsidR="00CA535D">
        <w:rPr>
          <w:b/>
          <w:bCs/>
          <w:i/>
          <w:iCs/>
          <w:sz w:val="28"/>
          <w:szCs w:val="28"/>
        </w:rPr>
        <w:t>3</w:t>
      </w:r>
      <w:r w:rsidRPr="00FE7339">
        <w:rPr>
          <w:b/>
          <w:bCs/>
          <w:i/>
          <w:iCs/>
          <w:sz w:val="28"/>
          <w:szCs w:val="28"/>
        </w:rPr>
        <w:t> : TITRAGE D’OXYDOREDUCTION</w:t>
      </w:r>
    </w:p>
    <w:p w:rsidR="007847C0" w:rsidRPr="00FE7339" w:rsidRDefault="007847C0" w:rsidP="007847C0">
      <w:pPr>
        <w:spacing w:line="360" w:lineRule="auto"/>
        <w:jc w:val="center"/>
        <w:rPr>
          <w:b/>
          <w:bCs/>
          <w:i/>
          <w:iCs/>
        </w:rPr>
      </w:pPr>
      <w:r w:rsidRPr="00FE7339">
        <w:rPr>
          <w:b/>
          <w:bCs/>
          <w:i/>
          <w:iCs/>
          <w:sz w:val="28"/>
          <w:szCs w:val="28"/>
        </w:rPr>
        <w:t>Titrage indirect d’une eau de javel</w:t>
      </w:r>
    </w:p>
    <w:p w:rsidR="007847C0" w:rsidRPr="00CA535D" w:rsidRDefault="007847C0" w:rsidP="00CA535D">
      <w:pPr>
        <w:autoSpaceDE w:val="0"/>
        <w:autoSpaceDN w:val="0"/>
        <w:adjustRightInd w:val="0"/>
        <w:ind w:firstLine="708"/>
        <w:jc w:val="both"/>
      </w:pPr>
      <w:r>
        <w:t>L’eau de Javel est une solution basique constituée d’un mélange équimolaire d’hypochlorite de sodium (Na</w:t>
      </w:r>
      <w:r w:rsidRPr="005F79E9">
        <w:rPr>
          <w:vertAlign w:val="superscript"/>
        </w:rPr>
        <w:t>+</w:t>
      </w:r>
      <w:r w:rsidRPr="005F79E9">
        <w:rPr>
          <w:vertAlign w:val="subscript"/>
        </w:rPr>
        <w:t>(aq)</w:t>
      </w:r>
      <w:r>
        <w:rPr>
          <w:sz w:val="16"/>
          <w:szCs w:val="16"/>
        </w:rPr>
        <w:t xml:space="preserve"> </w:t>
      </w:r>
      <w:r>
        <w:t>+ ClO</w:t>
      </w:r>
      <w:r w:rsidRPr="005F79E9">
        <w:rPr>
          <w:vertAlign w:val="superscript"/>
        </w:rPr>
        <w:t>-</w:t>
      </w:r>
      <w:r w:rsidRPr="005F79E9">
        <w:rPr>
          <w:vertAlign w:val="subscript"/>
        </w:rPr>
        <w:t>(aq)</w:t>
      </w:r>
      <w:r w:rsidRPr="005F79E9">
        <w:t>)</w:t>
      </w:r>
      <w:r>
        <w:t xml:space="preserve"> et de chlorure de sodium (Na</w:t>
      </w:r>
      <w:r w:rsidRPr="005F79E9">
        <w:rPr>
          <w:vertAlign w:val="superscript"/>
        </w:rPr>
        <w:t>+</w:t>
      </w:r>
      <w:r>
        <w:rPr>
          <w:vertAlign w:val="superscript"/>
        </w:rPr>
        <w:t xml:space="preserve"> </w:t>
      </w:r>
      <w:r w:rsidRPr="005F79E9">
        <w:rPr>
          <w:vertAlign w:val="subscript"/>
        </w:rPr>
        <w:t>(aq)</w:t>
      </w:r>
      <w:r>
        <w:rPr>
          <w:sz w:val="16"/>
          <w:szCs w:val="16"/>
        </w:rPr>
        <w:t xml:space="preserve"> </w:t>
      </w:r>
      <w:r>
        <w:t>+ Cl</w:t>
      </w:r>
      <w:r w:rsidRPr="005F79E9">
        <w:rPr>
          <w:vertAlign w:val="superscript"/>
        </w:rPr>
        <w:t>-</w:t>
      </w:r>
      <w:r w:rsidRPr="005F79E9">
        <w:rPr>
          <w:vertAlign w:val="subscript"/>
        </w:rPr>
        <w:t>(aq)</w:t>
      </w:r>
      <w:r>
        <w:t xml:space="preserve"> </w:t>
      </w:r>
      <w:r w:rsidRPr="005F79E9">
        <w:t>)</w:t>
      </w:r>
      <w:r>
        <w:t>, en faisant réagir sur la soude un courant de dichlore selon le bilan :</w:t>
      </w:r>
      <w:r w:rsidRPr="00CA535D">
        <w:rPr>
          <w:b/>
          <w:bCs/>
        </w:rPr>
        <w:t>Cl</w:t>
      </w:r>
      <w:r w:rsidRPr="00CA535D">
        <w:rPr>
          <w:b/>
          <w:bCs/>
          <w:vertAlign w:val="subscript"/>
        </w:rPr>
        <w:t xml:space="preserve">2(g) </w:t>
      </w:r>
      <w:r w:rsidRPr="00CA535D">
        <w:rPr>
          <w:b/>
          <w:bCs/>
        </w:rPr>
        <w:t>+ 2 HO</w:t>
      </w:r>
      <w:r w:rsidRPr="00CA535D">
        <w:rPr>
          <w:b/>
          <w:bCs/>
          <w:vertAlign w:val="superscript"/>
        </w:rPr>
        <w:t>-</w:t>
      </w:r>
      <w:r w:rsidRPr="00CA535D">
        <w:rPr>
          <w:b/>
          <w:bCs/>
          <w:vertAlign w:val="subscript"/>
        </w:rPr>
        <w:t>(aq)</w:t>
      </w:r>
      <w:r w:rsidRPr="00CA535D">
        <w:rPr>
          <w:b/>
          <w:bCs/>
          <w:sz w:val="16"/>
          <w:szCs w:val="16"/>
        </w:rPr>
        <w:t xml:space="preserve"> </w:t>
      </w:r>
      <w:r w:rsidRPr="00CA535D">
        <w:rPr>
          <w:b/>
          <w:bCs/>
        </w:rPr>
        <w:t>= ClO</w:t>
      </w:r>
      <w:r w:rsidRPr="00CA535D">
        <w:rPr>
          <w:b/>
          <w:bCs/>
          <w:vertAlign w:val="superscript"/>
        </w:rPr>
        <w:t xml:space="preserve">- </w:t>
      </w:r>
      <w:r w:rsidRPr="00CA535D">
        <w:rPr>
          <w:b/>
          <w:bCs/>
          <w:vertAlign w:val="subscript"/>
        </w:rPr>
        <w:t>(aq)</w:t>
      </w:r>
      <w:r w:rsidRPr="00CA535D">
        <w:rPr>
          <w:b/>
          <w:bCs/>
          <w:sz w:val="16"/>
          <w:szCs w:val="16"/>
        </w:rPr>
        <w:t xml:space="preserve"> </w:t>
      </w:r>
      <w:r w:rsidRPr="00CA535D">
        <w:rPr>
          <w:b/>
          <w:bCs/>
        </w:rPr>
        <w:t>+ Cl</w:t>
      </w:r>
      <w:r w:rsidRPr="00CA535D">
        <w:rPr>
          <w:b/>
          <w:bCs/>
          <w:vertAlign w:val="superscript"/>
        </w:rPr>
        <w:t>-</w:t>
      </w:r>
      <w:r w:rsidRPr="00CA535D">
        <w:rPr>
          <w:b/>
          <w:bCs/>
        </w:rPr>
        <w:t xml:space="preserve"> </w:t>
      </w:r>
      <w:r w:rsidRPr="00CA535D">
        <w:rPr>
          <w:b/>
          <w:bCs/>
          <w:vertAlign w:val="subscript"/>
        </w:rPr>
        <w:t>(aq)</w:t>
      </w:r>
      <w:r w:rsidRPr="00CA535D">
        <w:rPr>
          <w:b/>
          <w:bCs/>
          <w:sz w:val="16"/>
          <w:szCs w:val="16"/>
        </w:rPr>
        <w:t xml:space="preserve"> </w:t>
      </w:r>
      <w:r w:rsidRPr="00CA535D">
        <w:rPr>
          <w:b/>
          <w:bCs/>
        </w:rPr>
        <w:t>+ H</w:t>
      </w:r>
      <w:r w:rsidRPr="00CA535D">
        <w:rPr>
          <w:b/>
          <w:bCs/>
          <w:vertAlign w:val="subscript"/>
        </w:rPr>
        <w:t>2</w:t>
      </w:r>
      <w:r w:rsidRPr="00CA535D">
        <w:rPr>
          <w:b/>
          <w:bCs/>
        </w:rPr>
        <w:t>O</w:t>
      </w:r>
    </w:p>
    <w:p w:rsidR="007847C0" w:rsidRDefault="007847C0" w:rsidP="007847C0">
      <w:pPr>
        <w:autoSpaceDE w:val="0"/>
        <w:autoSpaceDN w:val="0"/>
        <w:adjustRightInd w:val="0"/>
        <w:ind w:firstLine="720"/>
        <w:jc w:val="both"/>
      </w:pPr>
      <w:r>
        <w:t>L’eau de Javel peut être utilisée comme détersif, décolorant ou antiseptique.</w:t>
      </w:r>
    </w:p>
    <w:p w:rsidR="007847C0" w:rsidRPr="00CA535D" w:rsidRDefault="007847C0" w:rsidP="00CA535D">
      <w:pPr>
        <w:autoSpaceDE w:val="0"/>
        <w:autoSpaceDN w:val="0"/>
        <w:adjustRightInd w:val="0"/>
        <w:ind w:firstLine="720"/>
        <w:jc w:val="both"/>
      </w:pPr>
      <w:r>
        <w:t>L’eau de Javel est caractérisée par son degré chlorométrique D (°chl) égal au volume, exprimé en litre, de dichlore Cl</w:t>
      </w:r>
      <w:r w:rsidRPr="005F79E9">
        <w:rPr>
          <w:vertAlign w:val="subscript"/>
        </w:rPr>
        <w:t>2(g)</w:t>
      </w:r>
      <w:r w:rsidRPr="005F79E9">
        <w:t xml:space="preserve"> </w:t>
      </w:r>
      <w:r>
        <w:t xml:space="preserve">dégagé, dans les conditions normales de température et pression, lors de la réaction entre 1 litre d’eau de Javel et un acide : </w:t>
      </w:r>
      <w:r w:rsidRPr="005F79E9">
        <w:rPr>
          <w:b/>
          <w:bCs/>
        </w:rPr>
        <w:t>ClO</w:t>
      </w:r>
      <w:r w:rsidRPr="00DC7B4C">
        <w:rPr>
          <w:b/>
          <w:bCs/>
          <w:vertAlign w:val="superscript"/>
        </w:rPr>
        <w:t>-</w:t>
      </w:r>
      <w:r>
        <w:rPr>
          <w:b/>
          <w:bCs/>
          <w:vertAlign w:val="superscript"/>
        </w:rPr>
        <w:t xml:space="preserve"> </w:t>
      </w:r>
      <w:r w:rsidRPr="00F2112A">
        <w:rPr>
          <w:b/>
          <w:bCs/>
          <w:vertAlign w:val="subscript"/>
        </w:rPr>
        <w:t>(aq)</w:t>
      </w:r>
      <w:r w:rsidRPr="005F79E9">
        <w:rPr>
          <w:b/>
          <w:bCs/>
        </w:rPr>
        <w:t xml:space="preserve"> + Cl</w:t>
      </w:r>
      <w:r w:rsidRPr="00DC7B4C">
        <w:rPr>
          <w:b/>
          <w:bCs/>
          <w:vertAlign w:val="superscript"/>
        </w:rPr>
        <w:t>-</w:t>
      </w:r>
      <w:r>
        <w:rPr>
          <w:b/>
          <w:bCs/>
          <w:vertAlign w:val="superscript"/>
        </w:rPr>
        <w:t xml:space="preserve"> </w:t>
      </w:r>
      <w:r w:rsidRPr="00DC7B4C">
        <w:rPr>
          <w:b/>
          <w:bCs/>
          <w:vertAlign w:val="subscript"/>
        </w:rPr>
        <w:t>(aq)</w:t>
      </w:r>
      <w:r w:rsidRPr="005F79E9">
        <w:rPr>
          <w:b/>
          <w:bCs/>
        </w:rPr>
        <w:t xml:space="preserve"> + 2 H</w:t>
      </w:r>
      <w:r w:rsidRPr="00DC7B4C">
        <w:rPr>
          <w:b/>
          <w:bCs/>
          <w:vertAlign w:val="superscript"/>
        </w:rPr>
        <w:t>+</w:t>
      </w:r>
      <w:r>
        <w:rPr>
          <w:b/>
          <w:bCs/>
        </w:rPr>
        <w:t xml:space="preserve"> </w:t>
      </w:r>
      <w:r w:rsidRPr="00DC7B4C">
        <w:rPr>
          <w:b/>
          <w:bCs/>
          <w:vertAlign w:val="subscript"/>
        </w:rPr>
        <w:t>(aq)</w:t>
      </w:r>
      <w:r w:rsidRPr="005F79E9">
        <w:rPr>
          <w:b/>
          <w:bCs/>
        </w:rPr>
        <w:t xml:space="preserve"> = Cl</w:t>
      </w:r>
      <w:r w:rsidRPr="00DC7B4C">
        <w:rPr>
          <w:b/>
          <w:bCs/>
          <w:vertAlign w:val="subscript"/>
        </w:rPr>
        <w:t xml:space="preserve">2(g) </w:t>
      </w:r>
      <w:r w:rsidRPr="005F79E9">
        <w:rPr>
          <w:b/>
          <w:bCs/>
        </w:rPr>
        <w:t>+  H</w:t>
      </w:r>
      <w:r w:rsidRPr="00DC7B4C">
        <w:rPr>
          <w:b/>
          <w:bCs/>
          <w:vertAlign w:val="subscript"/>
        </w:rPr>
        <w:t>2</w:t>
      </w:r>
      <w:r w:rsidRPr="005F79E9">
        <w:rPr>
          <w:b/>
          <w:bCs/>
        </w:rPr>
        <w:t>O</w:t>
      </w:r>
    </w:p>
    <w:p w:rsidR="007847C0" w:rsidRDefault="007847C0" w:rsidP="007847C0">
      <w:pPr>
        <w:autoSpaceDE w:val="0"/>
        <w:autoSpaceDN w:val="0"/>
        <w:adjustRightInd w:val="0"/>
        <w:jc w:val="both"/>
        <w:rPr>
          <w:b/>
          <w:bCs/>
        </w:rPr>
      </w:pPr>
    </w:p>
    <w:p w:rsidR="007847C0" w:rsidRDefault="007847C0" w:rsidP="007847C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Objectifs :</w:t>
      </w:r>
    </w:p>
    <w:p w:rsidR="007847C0" w:rsidRPr="00CA535D" w:rsidRDefault="007847C0" w:rsidP="00CA535D">
      <w:pPr>
        <w:autoSpaceDE w:val="0"/>
        <w:autoSpaceDN w:val="0"/>
        <w:adjustRightInd w:val="0"/>
        <w:jc w:val="both"/>
      </w:pPr>
      <w:r>
        <w:t>Déterminer la concentration en ions hypochlorite d’une eau de Javel commerciale par titrage indirect puis en déduire le degré chlorométrique de l’eau de Javel commerciale.</w:t>
      </w:r>
    </w:p>
    <w:p w:rsidR="007847C0" w:rsidRDefault="007847C0" w:rsidP="007847C0">
      <w:pPr>
        <w:numPr>
          <w:ilvl w:val="0"/>
          <w:numId w:val="18"/>
        </w:numPr>
        <w:spacing w:line="360" w:lineRule="auto"/>
        <w:jc w:val="lowKashida"/>
        <w:rPr>
          <w:b/>
          <w:bCs/>
        </w:rPr>
      </w:pPr>
      <w:r w:rsidRPr="00B95796">
        <w:rPr>
          <w:b/>
          <w:bCs/>
        </w:rPr>
        <w:t>Principe</w:t>
      </w:r>
    </w:p>
    <w:p w:rsidR="007847C0" w:rsidRPr="003F546C" w:rsidRDefault="007847C0" w:rsidP="007847C0">
      <w:pPr>
        <w:spacing w:line="360" w:lineRule="auto"/>
        <w:jc w:val="lowKashida"/>
        <w:rPr>
          <w:b/>
          <w:bCs/>
        </w:rPr>
      </w:pPr>
      <w:r w:rsidRPr="00F2112A">
        <w:t>L’eau de Javel co</w:t>
      </w:r>
      <w:r>
        <w:t>mmerciale</w:t>
      </w:r>
      <w:r w:rsidRPr="00F2112A">
        <w:t xml:space="preserve"> est titrée par la méthode iodométrique : les ions hypochlorite ClO</w:t>
      </w:r>
      <w:r w:rsidRPr="00F2112A">
        <w:rPr>
          <w:vertAlign w:val="superscript"/>
        </w:rPr>
        <w:t>-</w:t>
      </w:r>
      <w:r w:rsidRPr="00F2112A">
        <w:rPr>
          <w:vertAlign w:val="subscript"/>
        </w:rPr>
        <w:t>(aq)</w:t>
      </w:r>
      <w:r w:rsidRPr="005F79E9">
        <w:rPr>
          <w:b/>
          <w:bCs/>
        </w:rPr>
        <w:t xml:space="preserve"> </w:t>
      </w:r>
      <w:r w:rsidRPr="00F2112A">
        <w:t xml:space="preserve">oxydent les ions iodure </w:t>
      </w:r>
      <w:r>
        <w:t>I</w:t>
      </w:r>
      <w:r w:rsidRPr="00F2112A">
        <w:rPr>
          <w:vertAlign w:val="superscript"/>
        </w:rPr>
        <w:t>-</w:t>
      </w:r>
      <w:r>
        <w:rPr>
          <w:vertAlign w:val="superscript"/>
        </w:rPr>
        <w:t xml:space="preserve"> </w:t>
      </w:r>
      <w:r w:rsidRPr="00F2112A">
        <w:rPr>
          <w:vertAlign w:val="subscript"/>
        </w:rPr>
        <w:t>(aq)</w:t>
      </w:r>
      <w:r w:rsidRPr="00F2112A">
        <w:t xml:space="preserve"> en milieu faiblement acide ; le diiode I</w:t>
      </w:r>
      <w:r w:rsidRPr="00F2112A">
        <w:rPr>
          <w:vertAlign w:val="subscript"/>
        </w:rPr>
        <w:t xml:space="preserve">2(aq) </w:t>
      </w:r>
      <w:r w:rsidRPr="00F2112A">
        <w:t xml:space="preserve">formé est titré par les ions thiosulfate </w:t>
      </w:r>
    </w:p>
    <w:p w:rsidR="007847C0" w:rsidRDefault="007847C0" w:rsidP="007847C0">
      <w:pPr>
        <w:spacing w:line="360" w:lineRule="auto"/>
        <w:jc w:val="lowKashida"/>
      </w:pPr>
      <w:r w:rsidRPr="00ED31BA">
        <w:t>On donne :</w:t>
      </w:r>
      <w:r>
        <w:t xml:space="preserve">   Potentiels standard d’oxydoréduction </w:t>
      </w:r>
    </w:p>
    <w:p w:rsidR="007847C0" w:rsidRPr="00B74122" w:rsidRDefault="007847C0" w:rsidP="00CA535D">
      <w:pPr>
        <w:spacing w:line="360" w:lineRule="auto"/>
        <w:jc w:val="center"/>
        <w:rPr>
          <w:lang w:val="en-US"/>
        </w:rPr>
      </w:pPr>
      <w:r w:rsidRPr="00B74122">
        <w:rPr>
          <w:lang w:val="en-US"/>
        </w:rPr>
        <w:t>ClO</w:t>
      </w:r>
      <w:r w:rsidRPr="00B74122">
        <w:rPr>
          <w:vertAlign w:val="superscript"/>
          <w:lang w:val="en-US"/>
        </w:rPr>
        <w:t>-</w:t>
      </w:r>
      <w:r w:rsidRPr="00B74122">
        <w:rPr>
          <w:lang w:val="en-US"/>
        </w:rPr>
        <w:t xml:space="preserve"> / Cl</w:t>
      </w:r>
      <w:r w:rsidRPr="00B74122">
        <w:rPr>
          <w:vertAlign w:val="superscript"/>
          <w:lang w:val="en-US"/>
        </w:rPr>
        <w:t>-</w:t>
      </w:r>
      <w:r w:rsidRPr="00B74122">
        <w:rPr>
          <w:lang w:val="en-US"/>
        </w:rPr>
        <w:t> : 0,90 V (pH = 14) ; I</w:t>
      </w:r>
      <w:r w:rsidRPr="00B74122">
        <w:rPr>
          <w:vertAlign w:val="subscript"/>
          <w:lang w:val="en-US"/>
        </w:rPr>
        <w:t xml:space="preserve">2 </w:t>
      </w:r>
      <w:r w:rsidRPr="00B74122">
        <w:rPr>
          <w:lang w:val="en-US"/>
        </w:rPr>
        <w:t>/ I</w:t>
      </w:r>
      <w:r w:rsidRPr="00B74122">
        <w:rPr>
          <w:vertAlign w:val="superscript"/>
          <w:lang w:val="en-US"/>
        </w:rPr>
        <w:t>-</w:t>
      </w:r>
      <w:r w:rsidRPr="00B74122">
        <w:rPr>
          <w:lang w:val="en-US"/>
        </w:rPr>
        <w:t> : 0,53V ; S</w:t>
      </w:r>
      <w:r w:rsidRPr="00B74122">
        <w:rPr>
          <w:vertAlign w:val="subscript"/>
          <w:lang w:val="en-US"/>
        </w:rPr>
        <w:t>4</w:t>
      </w:r>
      <w:r w:rsidRPr="00B74122">
        <w:rPr>
          <w:lang w:val="en-US"/>
        </w:rPr>
        <w:t>O</w:t>
      </w:r>
      <w:r w:rsidRPr="00B74122">
        <w:rPr>
          <w:vertAlign w:val="subscript"/>
          <w:lang w:val="en-US"/>
        </w:rPr>
        <w:t>6</w:t>
      </w:r>
      <w:r w:rsidRPr="00B74122">
        <w:rPr>
          <w:vertAlign w:val="superscript"/>
          <w:lang w:val="en-US"/>
        </w:rPr>
        <w:t>2- </w:t>
      </w:r>
      <w:r w:rsidRPr="00B74122">
        <w:rPr>
          <w:lang w:val="en-US"/>
        </w:rPr>
        <w:t>/ S</w:t>
      </w:r>
      <w:r w:rsidRPr="00B74122">
        <w:rPr>
          <w:vertAlign w:val="subscript"/>
          <w:lang w:val="en-US"/>
        </w:rPr>
        <w:t>2</w:t>
      </w:r>
      <w:r w:rsidRPr="00B74122">
        <w:rPr>
          <w:lang w:val="en-US"/>
        </w:rPr>
        <w:t>O</w:t>
      </w:r>
      <w:r w:rsidRPr="00B74122">
        <w:rPr>
          <w:vertAlign w:val="subscript"/>
          <w:lang w:val="en-US"/>
        </w:rPr>
        <w:t>3</w:t>
      </w:r>
      <w:r w:rsidRPr="00B74122">
        <w:rPr>
          <w:vertAlign w:val="superscript"/>
          <w:lang w:val="en-US"/>
        </w:rPr>
        <w:t>2- </w:t>
      </w:r>
      <w:r w:rsidRPr="00B74122">
        <w:rPr>
          <w:lang w:val="en-US"/>
        </w:rPr>
        <w:t>: 0,09 V</w:t>
      </w:r>
    </w:p>
    <w:p w:rsidR="007847C0" w:rsidRDefault="007847C0" w:rsidP="007847C0">
      <w:pPr>
        <w:numPr>
          <w:ilvl w:val="0"/>
          <w:numId w:val="18"/>
        </w:numPr>
        <w:jc w:val="lowKashida"/>
        <w:rPr>
          <w:b/>
          <w:bCs/>
        </w:rPr>
      </w:pPr>
      <w:r w:rsidRPr="00616535">
        <w:rPr>
          <w:b/>
          <w:bCs/>
        </w:rPr>
        <w:t>Mode opératoire</w:t>
      </w:r>
    </w:p>
    <w:p w:rsidR="007847C0" w:rsidRPr="00616535" w:rsidRDefault="007847C0" w:rsidP="007847C0">
      <w:pPr>
        <w:jc w:val="lowKashida"/>
        <w:rPr>
          <w:b/>
          <w:bCs/>
        </w:rPr>
      </w:pPr>
    </w:p>
    <w:p w:rsidR="007847C0" w:rsidRDefault="007847C0" w:rsidP="007847C0">
      <w:pPr>
        <w:numPr>
          <w:ilvl w:val="0"/>
          <w:numId w:val="16"/>
        </w:numPr>
        <w:spacing w:after="100"/>
        <w:rPr>
          <w:b/>
          <w:bCs/>
          <w:u w:val="single"/>
        </w:rPr>
      </w:pPr>
      <w:r>
        <w:rPr>
          <w:b/>
          <w:bCs/>
          <w:u w:val="single"/>
        </w:rPr>
        <w:t>Dilution de la solution d’eau de Javel</w:t>
      </w:r>
    </w:p>
    <w:p w:rsidR="007847C0" w:rsidRDefault="007847C0" w:rsidP="007847C0">
      <w:pPr>
        <w:jc w:val="lowKashida"/>
      </w:pPr>
      <w:r w:rsidRPr="00B74122">
        <w:t>Préparer</w:t>
      </w:r>
      <w:r>
        <w:t>, à partir de la solution commerciale</w:t>
      </w:r>
      <w:r w:rsidRPr="00B74122">
        <w:rPr>
          <w:b/>
          <w:bCs/>
        </w:rPr>
        <w:t xml:space="preserve"> S</w:t>
      </w:r>
      <w:r>
        <w:t xml:space="preserve"> de concentration molaire apportée </w:t>
      </w:r>
      <w:r w:rsidRPr="00B74122">
        <w:rPr>
          <w:b/>
          <w:bCs/>
        </w:rPr>
        <w:t>C</w:t>
      </w:r>
      <w:r>
        <w:t>, 100 mL d’une solution</w:t>
      </w:r>
      <w:r w:rsidRPr="00B74122">
        <w:rPr>
          <w:b/>
          <w:bCs/>
        </w:rPr>
        <w:t xml:space="preserve"> S’</w:t>
      </w:r>
      <w:r>
        <w:t xml:space="preserve"> de concentration molaire apportée </w:t>
      </w:r>
      <w:r w:rsidRPr="00B74122">
        <w:rPr>
          <w:b/>
          <w:bCs/>
        </w:rPr>
        <w:t>C’</w:t>
      </w:r>
      <w:r>
        <w:rPr>
          <w:b/>
          <w:bCs/>
        </w:rPr>
        <w:t>= C/10</w:t>
      </w:r>
      <w:r w:rsidRPr="00C16108">
        <w:t>.</w:t>
      </w:r>
    </w:p>
    <w:p w:rsidR="007847C0" w:rsidRDefault="007847C0" w:rsidP="007847C0">
      <w:pPr>
        <w:jc w:val="lowKashida"/>
      </w:pPr>
    </w:p>
    <w:p w:rsidR="007847C0" w:rsidRPr="00C16108" w:rsidRDefault="007847C0" w:rsidP="007847C0">
      <w:pPr>
        <w:numPr>
          <w:ilvl w:val="0"/>
          <w:numId w:val="16"/>
        </w:numPr>
        <w:jc w:val="lowKashida"/>
        <w:rPr>
          <w:b/>
          <w:bCs/>
          <w:u w:val="single"/>
        </w:rPr>
      </w:pPr>
      <w:r w:rsidRPr="00C16108">
        <w:rPr>
          <w:b/>
          <w:bCs/>
          <w:u w:val="single"/>
        </w:rPr>
        <w:t>Le titrage</w:t>
      </w:r>
    </w:p>
    <w:p w:rsidR="007847C0" w:rsidRPr="00B74122" w:rsidRDefault="007847C0" w:rsidP="007847C0">
      <w:pPr>
        <w:jc w:val="lowKashida"/>
      </w:pP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Dans un erlenmeyer, introduire V= 10 mL de la solution </w:t>
      </w:r>
      <w:r w:rsidRPr="00B74122">
        <w:rPr>
          <w:b/>
          <w:bCs/>
        </w:rPr>
        <w:t>S’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Ajouter 20  mL d’une solution d’iodure de potassium de concentration 0,1 mol.L</w:t>
      </w:r>
      <w:r w:rsidRPr="00C16108">
        <w:rPr>
          <w:vertAlign w:val="superscript"/>
        </w:rPr>
        <w:t>-1</w:t>
      </w:r>
      <w:r>
        <w:t>.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Agiter le mélange pendant 2 minutes à l’aide d’un agitateur magnétique. Observer l’apparition du diiode.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Ajouter, dans l’erlenmeyer, 10 mL d’acide </w:t>
      </w:r>
      <w:r w:rsidRPr="00E25E82">
        <w:t xml:space="preserve"> éthanoïque</w:t>
      </w:r>
      <w:r>
        <w:t xml:space="preserve"> à 1 mol.L</w:t>
      </w:r>
      <w:r w:rsidRPr="00C16108">
        <w:rPr>
          <w:vertAlign w:val="superscript"/>
        </w:rPr>
        <w:t>-1</w:t>
      </w:r>
      <w:r>
        <w:t>.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Placer la solution de thiosulfate de sodium de concentration C</w:t>
      </w:r>
      <w:r w:rsidRPr="00C16108">
        <w:rPr>
          <w:sz w:val="16"/>
          <w:szCs w:val="16"/>
        </w:rPr>
        <w:t xml:space="preserve">2 </w:t>
      </w:r>
      <w:r>
        <w:t>= 0,1 mol.L</w:t>
      </w:r>
      <w:r w:rsidRPr="00C16108">
        <w:rPr>
          <w:vertAlign w:val="superscript"/>
        </w:rPr>
        <w:t>-1</w:t>
      </w:r>
      <w:r w:rsidRPr="00C16108">
        <w:rPr>
          <w:sz w:val="16"/>
          <w:szCs w:val="16"/>
        </w:rPr>
        <w:t xml:space="preserve"> </w:t>
      </w:r>
      <w:r>
        <w:t>dans la burette.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 Verser lentement la solution d’ions thiosulfate. Observer la décoloration progressive de la solution.</w:t>
      </w:r>
    </w:p>
    <w:p w:rsidR="007847C0" w:rsidRDefault="007847C0" w:rsidP="007847C0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Lorsque le mélange devient jaune clair (juste avant l’équivalence), ajouter 5 gouttes d’une solution d’empois d’amidon et continuer “ à la goutte ” l’addition de la solution d’ions thiosulfate jusqu’à la disparition de la coloration bleue (décoloration de la solution).</w:t>
      </w:r>
    </w:p>
    <w:p w:rsidR="007847C0" w:rsidRPr="00616535" w:rsidRDefault="007847C0" w:rsidP="00CA535D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Repérer l’équivalence en notant le volume V</w:t>
      </w:r>
      <w:r w:rsidRPr="00C16108">
        <w:rPr>
          <w:vertAlign w:val="subscript"/>
        </w:rPr>
        <w:t>E</w:t>
      </w:r>
      <w:r w:rsidRPr="00C16108">
        <w:rPr>
          <w:sz w:val="16"/>
          <w:szCs w:val="16"/>
        </w:rPr>
        <w:t xml:space="preserve"> </w:t>
      </w:r>
      <w:r>
        <w:t>de la solution d’ions thiosulfate versée.</w:t>
      </w:r>
    </w:p>
    <w:p w:rsidR="007847C0" w:rsidRPr="00E16AF7" w:rsidRDefault="007847C0" w:rsidP="00E16AF7">
      <w:pPr>
        <w:numPr>
          <w:ilvl w:val="0"/>
          <w:numId w:val="18"/>
        </w:numPr>
        <w:spacing w:line="360" w:lineRule="auto"/>
        <w:jc w:val="both"/>
        <w:rPr>
          <w:b/>
          <w:bCs/>
        </w:rPr>
      </w:pPr>
      <w:r w:rsidRPr="00616535">
        <w:rPr>
          <w:b/>
          <w:bCs/>
        </w:rPr>
        <w:t>Questions (Compte rendu)</w:t>
      </w:r>
    </w:p>
    <w:p w:rsidR="007847C0" w:rsidRDefault="007847C0" w:rsidP="007847C0">
      <w:pPr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TE164FA90t00" w:hAnsi="TTE164FA90t00" w:cs="TTE164FA90t00"/>
        </w:rPr>
      </w:pPr>
      <w:r w:rsidRPr="00975605">
        <w:t xml:space="preserve">Écrire des demi-équations électroniques qui correspondent </w:t>
      </w:r>
      <w:r>
        <w:t xml:space="preserve">aux couples oxydant / réducteur </w:t>
      </w:r>
      <w:r w:rsidRPr="00975605">
        <w:t>mis en jeu : ClO</w:t>
      </w:r>
      <w:r w:rsidRPr="00975605">
        <w:rPr>
          <w:vertAlign w:val="superscript"/>
        </w:rPr>
        <w:t>-</w:t>
      </w:r>
      <w:r w:rsidRPr="00975605">
        <w:rPr>
          <w:vertAlign w:val="subscript"/>
        </w:rPr>
        <w:t>(aq)</w:t>
      </w:r>
      <w:r w:rsidRPr="00975605">
        <w:t xml:space="preserve"> / Cl</w:t>
      </w:r>
      <w:r w:rsidRPr="00975605">
        <w:rPr>
          <w:vertAlign w:val="superscript"/>
        </w:rPr>
        <w:t>-</w:t>
      </w:r>
      <w:r w:rsidRPr="00975605">
        <w:rPr>
          <w:vertAlign w:val="subscript"/>
        </w:rPr>
        <w:t>(aq)</w:t>
      </w:r>
      <w:r w:rsidRPr="00975605">
        <w:t xml:space="preserve"> et I</w:t>
      </w:r>
      <w:r w:rsidRPr="00975605">
        <w:rPr>
          <w:vertAlign w:val="subscript"/>
        </w:rPr>
        <w:t xml:space="preserve">2(aq) </w:t>
      </w:r>
      <w:r w:rsidRPr="00975605">
        <w:t>/ I</w:t>
      </w:r>
      <w:r w:rsidRPr="00975605">
        <w:rPr>
          <w:vertAlign w:val="superscript"/>
        </w:rPr>
        <w:t>-</w:t>
      </w:r>
      <w:r>
        <w:rPr>
          <w:vertAlign w:val="superscript"/>
        </w:rPr>
        <w:t xml:space="preserve"> </w:t>
      </w:r>
      <w:r w:rsidRPr="00975605">
        <w:rPr>
          <w:vertAlign w:val="subscript"/>
        </w:rPr>
        <w:t>(aq)</w:t>
      </w:r>
      <w:r>
        <w:rPr>
          <w:vertAlign w:val="subscript"/>
        </w:rPr>
        <w:t xml:space="preserve"> </w:t>
      </w:r>
      <w:r>
        <w:rPr>
          <w:rFonts w:ascii="TTE164FA90t00" w:hAnsi="TTE164FA90t00" w:cs="TTE164FA90t00"/>
        </w:rPr>
        <w:t>En déduire l'équation de la réaction d'oxydoréduction entre l'ion hypochlorite et l'ion iodure.</w:t>
      </w:r>
    </w:p>
    <w:p w:rsidR="007847C0" w:rsidRPr="007847C0" w:rsidRDefault="007847C0" w:rsidP="007847C0">
      <w:pPr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TE164FA90t00" w:hAnsi="TTE164FA90t00" w:cs="TTE164FA90t00"/>
        </w:rPr>
      </w:pPr>
      <w:r w:rsidRPr="007847C0">
        <w:rPr>
          <w:rFonts w:ascii="TTE164FA90t00" w:hAnsi="TTE164FA90t00" w:cs="TTE164FA90t00"/>
        </w:rPr>
        <w:t>Écrire l'équation de la réaction de titrage du diiode par le thiosulfate.</w:t>
      </w:r>
    </w:p>
    <w:p w:rsidR="007847C0" w:rsidRDefault="007847C0" w:rsidP="007847C0">
      <w:pPr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TE164FA90t00" w:hAnsi="TTE164FA90t00" w:cs="TTE164FA90t00"/>
        </w:rPr>
      </w:pPr>
      <w:r w:rsidRPr="009D2E95">
        <w:rPr>
          <w:rFonts w:ascii="TTE164FA90t00" w:hAnsi="TTE164FA90t00" w:cs="TTE164FA90t00"/>
        </w:rPr>
        <w:t>Quel est le role de l'amidon</w:t>
      </w:r>
    </w:p>
    <w:p w:rsidR="007847C0" w:rsidRDefault="007847C0" w:rsidP="007847C0">
      <w:pPr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TE164FA90t00" w:hAnsi="TTE164FA90t00" w:cs="TTE164FA90t00"/>
        </w:rPr>
      </w:pPr>
      <w:r w:rsidRPr="009D2E95">
        <w:rPr>
          <w:rFonts w:ascii="TTE164FA90t00" w:hAnsi="TTE164FA90t00" w:cs="TTE164FA90t00"/>
        </w:rPr>
        <w:t>Calculer le degré chlorométrique de l'eau de Javel et le comparer à la valeur théorique. Conclure.</w:t>
      </w:r>
    </w:p>
    <w:p w:rsidR="00327999" w:rsidRPr="00CA535D" w:rsidRDefault="007847C0" w:rsidP="00CA535D">
      <w:pPr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ascii="TTE164FA90t00" w:hAnsi="TTE164FA90t00" w:cs="TTE164FA90t00"/>
        </w:rPr>
      </w:pPr>
      <w:r>
        <w:t>Pourquoi le titrage peut-il être qualifié de titrage indirect ?</w:t>
      </w:r>
    </w:p>
    <w:sectPr w:rsidR="00327999" w:rsidRPr="00CA535D" w:rsidSect="00CA535D">
      <w:headerReference w:type="default" r:id="rId9"/>
      <w:headerReference w:type="first" r:id="rId10"/>
      <w:pgSz w:w="11906" w:h="16838"/>
      <w:pgMar w:top="180" w:right="746" w:bottom="540" w:left="900" w:header="173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DF4" w:rsidRDefault="00894DF4" w:rsidP="00DC40C6">
      <w:r>
        <w:separator/>
      </w:r>
    </w:p>
  </w:endnote>
  <w:endnote w:type="continuationSeparator" w:id="1">
    <w:p w:rsidR="00894DF4" w:rsidRDefault="00894DF4" w:rsidP="00DC4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164FA9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DF4" w:rsidRDefault="00894DF4" w:rsidP="00DC40C6">
      <w:r>
        <w:separator/>
      </w:r>
    </w:p>
  </w:footnote>
  <w:footnote w:type="continuationSeparator" w:id="1">
    <w:p w:rsidR="00894DF4" w:rsidRDefault="00894DF4" w:rsidP="00DC4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C6" w:rsidRDefault="00AC1C20">
    <w:pPr>
      <w:pStyle w:val="En-tte"/>
    </w:pP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itre"/>
      <w:id w:val="221736389"/>
      <w:placeholder>
        <w:docPart w:val="CFEC61CA9EEE4A9DB304E5F50EB4EA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B5F13" w:rsidRDefault="00BA56E1" w:rsidP="00E16AF7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sz w:val="20"/>
            <w:szCs w:val="20"/>
          </w:rPr>
          <w:t xml:space="preserve">                                                            </w:t>
        </w:r>
        <w:r w:rsidRPr="002E6213">
          <w:rPr>
            <w:sz w:val="20"/>
            <w:szCs w:val="20"/>
          </w:rPr>
          <w:t>Université Mohamed Khider – Biskra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Faculté Des Sciences Exactes Et SNV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Département Des Sciences De La Matière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Année Universitaire 20</w:t>
        </w:r>
        <w:r w:rsidR="00E16AF7">
          <w:rPr>
            <w:sz w:val="20"/>
            <w:szCs w:val="20"/>
          </w:rPr>
          <w:t>19</w:t>
        </w:r>
        <w:r w:rsidRPr="002E6213">
          <w:rPr>
            <w:sz w:val="20"/>
            <w:szCs w:val="20"/>
          </w:rPr>
          <w:t>- 20</w:t>
        </w:r>
        <w:r w:rsidR="00E16AF7">
          <w:rPr>
            <w:sz w:val="20"/>
            <w:szCs w:val="20"/>
          </w:rPr>
          <w:t>20</w:t>
        </w:r>
        <w:r w:rsidRPr="002E6213">
          <w:rPr>
            <w:sz w:val="20"/>
            <w:szCs w:val="20"/>
          </w:rPr>
          <w:t xml:space="preserve">                                                             </w:t>
        </w:r>
        <w:r w:rsidR="00327999">
          <w:rPr>
            <w:sz w:val="20"/>
            <w:szCs w:val="20"/>
          </w:rPr>
          <w:t xml:space="preserve">                </w:t>
        </w:r>
        <w:r>
          <w:rPr>
            <w:sz w:val="20"/>
            <w:szCs w:val="20"/>
          </w:rPr>
          <w:t xml:space="preserve">    </w:t>
        </w:r>
        <w:r w:rsidRPr="005D79C3">
          <w:rPr>
            <w:sz w:val="20"/>
            <w:szCs w:val="20"/>
          </w:rPr>
          <w:t xml:space="preserve"> Enseignante : H. Djouama</w:t>
        </w:r>
        <w:r w:rsidRPr="002E6213">
          <w:rPr>
            <w:sz w:val="20"/>
            <w:szCs w:val="20"/>
          </w:rPr>
          <w:t xml:space="preserve">  </w:t>
        </w:r>
      </w:p>
    </w:sdtContent>
  </w:sdt>
  <w:sdt>
    <w:sdtPr>
      <w:rPr>
        <w:rFonts w:eastAsia="Calibri"/>
        <w:sz w:val="20"/>
        <w:szCs w:val="20"/>
      </w:rPr>
      <w:alias w:val="Date"/>
      <w:id w:val="221736390"/>
      <w:placeholder>
        <w:docPart w:val="35726B2166A24030AF5648515F8CA27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fr-FR"/>
        <w:storeMappedDataAs w:val="dateTime"/>
        <w:calendar w:val="gregorian"/>
      </w:date>
    </w:sdtPr>
    <w:sdtContent>
      <w:p w:rsidR="004B5F13" w:rsidRDefault="00327999" w:rsidP="00327999">
        <w:pPr>
          <w:pStyle w:val="En-tte"/>
          <w:pBdr>
            <w:between w:val="single" w:sz="4" w:space="1" w:color="4F81BD" w:themeColor="accent1"/>
          </w:pBdr>
          <w:spacing w:line="276" w:lineRule="auto"/>
        </w:pPr>
        <w:r w:rsidRPr="00327999">
          <w:rPr>
            <w:rFonts w:eastAsia="Calibri"/>
            <w:sz w:val="20"/>
            <w:szCs w:val="20"/>
          </w:rPr>
          <w:t xml:space="preserve">     </w:t>
        </w:r>
        <w:r>
          <w:rPr>
            <w:rFonts w:eastAsia="Calibri"/>
            <w:sz w:val="20"/>
            <w:szCs w:val="20"/>
          </w:rPr>
          <w:t xml:space="preserve">         </w:t>
        </w:r>
        <w:r w:rsidRPr="00327999">
          <w:rPr>
            <w:rFonts w:eastAsia="Calibri"/>
            <w:sz w:val="20"/>
            <w:szCs w:val="20"/>
          </w:rPr>
          <w:t xml:space="preserve">  2ème année licence chimie                                                                                   </w:t>
        </w:r>
        <w:r>
          <w:rPr>
            <w:rFonts w:eastAsia="Calibri"/>
            <w:sz w:val="20"/>
            <w:szCs w:val="20"/>
          </w:rPr>
          <w:t xml:space="preserve">       </w:t>
        </w:r>
        <w:r w:rsidRPr="00327999">
          <w:rPr>
            <w:rFonts w:eastAsia="Calibri"/>
            <w:sz w:val="20"/>
            <w:szCs w:val="20"/>
          </w:rPr>
          <w:t>Module : TP Chimie analytique</w:t>
        </w:r>
      </w:p>
    </w:sdtContent>
  </w:sdt>
  <w:p w:rsidR="0074111E" w:rsidRDefault="0074111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0628"/>
    <w:multiLevelType w:val="hybridMultilevel"/>
    <w:tmpl w:val="A852F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B66064"/>
    <w:multiLevelType w:val="hybridMultilevel"/>
    <w:tmpl w:val="54D4B3F8"/>
    <w:lvl w:ilvl="0" w:tplc="F4CE02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C2096"/>
    <w:multiLevelType w:val="multilevel"/>
    <w:tmpl w:val="9BCA0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AEB31F2"/>
    <w:multiLevelType w:val="hybridMultilevel"/>
    <w:tmpl w:val="970666AE"/>
    <w:lvl w:ilvl="0" w:tplc="31562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954E9"/>
    <w:multiLevelType w:val="hybridMultilevel"/>
    <w:tmpl w:val="18F23E80"/>
    <w:lvl w:ilvl="0" w:tplc="30AA5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A2B34"/>
    <w:multiLevelType w:val="hybridMultilevel"/>
    <w:tmpl w:val="249AB3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554014"/>
    <w:multiLevelType w:val="hybridMultilevel"/>
    <w:tmpl w:val="0DFAA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BB245A"/>
    <w:multiLevelType w:val="hybridMultilevel"/>
    <w:tmpl w:val="EDB8535E"/>
    <w:lvl w:ilvl="0" w:tplc="39EC9746">
      <w:start w:val="1"/>
      <w:numFmt w:val="bullet"/>
      <w:lvlText w:val="-"/>
      <w:lvlJc w:val="left"/>
      <w:pPr>
        <w:ind w:left="1065" w:hanging="360"/>
      </w:pPr>
      <w:rPr>
        <w:rFonts w:ascii="Cambria" w:eastAsia="Times New Roman" w:hAnsi="Cambri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3D5A6493"/>
    <w:multiLevelType w:val="hybridMultilevel"/>
    <w:tmpl w:val="4C98ED8C"/>
    <w:lvl w:ilvl="0" w:tplc="1AEE7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748F4"/>
    <w:multiLevelType w:val="hybridMultilevel"/>
    <w:tmpl w:val="817843C4"/>
    <w:lvl w:ilvl="0" w:tplc="16F618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8094A"/>
    <w:multiLevelType w:val="hybridMultilevel"/>
    <w:tmpl w:val="47F4CC00"/>
    <w:lvl w:ilvl="0" w:tplc="D640D97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25127E3"/>
    <w:multiLevelType w:val="hybridMultilevel"/>
    <w:tmpl w:val="6ACCA1AE"/>
    <w:lvl w:ilvl="0" w:tplc="E5C2F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AD3C9E"/>
    <w:multiLevelType w:val="multilevel"/>
    <w:tmpl w:val="681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4E54D2"/>
    <w:multiLevelType w:val="hybridMultilevel"/>
    <w:tmpl w:val="661CDBEC"/>
    <w:lvl w:ilvl="0" w:tplc="084E1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A08FC"/>
    <w:multiLevelType w:val="hybridMultilevel"/>
    <w:tmpl w:val="54BADC90"/>
    <w:lvl w:ilvl="0" w:tplc="8ED03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9032C"/>
    <w:multiLevelType w:val="hybridMultilevel"/>
    <w:tmpl w:val="D82835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A7AFA"/>
    <w:multiLevelType w:val="hybridMultilevel"/>
    <w:tmpl w:val="A3DEFB20"/>
    <w:lvl w:ilvl="0" w:tplc="881AE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7B577B"/>
    <w:multiLevelType w:val="hybridMultilevel"/>
    <w:tmpl w:val="9C840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1"/>
  </w:num>
  <w:num w:numId="14">
    <w:abstractNumId w:val="16"/>
  </w:num>
  <w:num w:numId="15">
    <w:abstractNumId w:val="10"/>
  </w:num>
  <w:num w:numId="16">
    <w:abstractNumId w:val="9"/>
  </w:num>
  <w:num w:numId="17">
    <w:abstractNumId w:val="1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450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447A6"/>
    <w:rsid w:val="00003595"/>
    <w:rsid w:val="00014003"/>
    <w:rsid w:val="00027C47"/>
    <w:rsid w:val="000455E4"/>
    <w:rsid w:val="00056A57"/>
    <w:rsid w:val="0008519C"/>
    <w:rsid w:val="0008743A"/>
    <w:rsid w:val="00091ED9"/>
    <w:rsid w:val="000D3DDB"/>
    <w:rsid w:val="000D7DA1"/>
    <w:rsid w:val="000F23CF"/>
    <w:rsid w:val="001254FF"/>
    <w:rsid w:val="00164FF3"/>
    <w:rsid w:val="001673B0"/>
    <w:rsid w:val="001A7015"/>
    <w:rsid w:val="001B6707"/>
    <w:rsid w:val="001C7437"/>
    <w:rsid w:val="001E6991"/>
    <w:rsid w:val="00240F67"/>
    <w:rsid w:val="00242916"/>
    <w:rsid w:val="0028086F"/>
    <w:rsid w:val="00295798"/>
    <w:rsid w:val="002D625D"/>
    <w:rsid w:val="002E6213"/>
    <w:rsid w:val="002F31CC"/>
    <w:rsid w:val="0031481A"/>
    <w:rsid w:val="00327999"/>
    <w:rsid w:val="003B0727"/>
    <w:rsid w:val="003B7FA7"/>
    <w:rsid w:val="003F0363"/>
    <w:rsid w:val="00432AB2"/>
    <w:rsid w:val="004B5F13"/>
    <w:rsid w:val="005429B4"/>
    <w:rsid w:val="0055296C"/>
    <w:rsid w:val="005709AB"/>
    <w:rsid w:val="00572EE9"/>
    <w:rsid w:val="00597003"/>
    <w:rsid w:val="005A0BD6"/>
    <w:rsid w:val="005C5332"/>
    <w:rsid w:val="005D25D6"/>
    <w:rsid w:val="005D4C31"/>
    <w:rsid w:val="006008F6"/>
    <w:rsid w:val="00600DBB"/>
    <w:rsid w:val="00611F87"/>
    <w:rsid w:val="00625729"/>
    <w:rsid w:val="00630D3F"/>
    <w:rsid w:val="00633A96"/>
    <w:rsid w:val="006746FC"/>
    <w:rsid w:val="0068035E"/>
    <w:rsid w:val="00723747"/>
    <w:rsid w:val="00736C7D"/>
    <w:rsid w:val="0074111E"/>
    <w:rsid w:val="00761E1F"/>
    <w:rsid w:val="0078385D"/>
    <w:rsid w:val="007847C0"/>
    <w:rsid w:val="00795069"/>
    <w:rsid w:val="007A1D22"/>
    <w:rsid w:val="007B75EA"/>
    <w:rsid w:val="007C7231"/>
    <w:rsid w:val="007E1362"/>
    <w:rsid w:val="00806403"/>
    <w:rsid w:val="00813307"/>
    <w:rsid w:val="0085014C"/>
    <w:rsid w:val="00894DF4"/>
    <w:rsid w:val="008A00BD"/>
    <w:rsid w:val="008D1E0A"/>
    <w:rsid w:val="00903839"/>
    <w:rsid w:val="0091171C"/>
    <w:rsid w:val="00913548"/>
    <w:rsid w:val="00946736"/>
    <w:rsid w:val="009476BB"/>
    <w:rsid w:val="00963B2F"/>
    <w:rsid w:val="009A12F6"/>
    <w:rsid w:val="009A593A"/>
    <w:rsid w:val="009B5A67"/>
    <w:rsid w:val="009B6669"/>
    <w:rsid w:val="00A21AD5"/>
    <w:rsid w:val="00AB123C"/>
    <w:rsid w:val="00AB29D4"/>
    <w:rsid w:val="00AB3CCD"/>
    <w:rsid w:val="00AC1C20"/>
    <w:rsid w:val="00AD087C"/>
    <w:rsid w:val="00AE3465"/>
    <w:rsid w:val="00AF6623"/>
    <w:rsid w:val="00B1471F"/>
    <w:rsid w:val="00B20970"/>
    <w:rsid w:val="00B23B85"/>
    <w:rsid w:val="00B4126B"/>
    <w:rsid w:val="00B51CD2"/>
    <w:rsid w:val="00B60189"/>
    <w:rsid w:val="00B71E67"/>
    <w:rsid w:val="00BA56E1"/>
    <w:rsid w:val="00C23B97"/>
    <w:rsid w:val="00C331CE"/>
    <w:rsid w:val="00C35837"/>
    <w:rsid w:val="00C46274"/>
    <w:rsid w:val="00CA535D"/>
    <w:rsid w:val="00CB4DF3"/>
    <w:rsid w:val="00CD6869"/>
    <w:rsid w:val="00D168B6"/>
    <w:rsid w:val="00D3765E"/>
    <w:rsid w:val="00D769B4"/>
    <w:rsid w:val="00DC38D2"/>
    <w:rsid w:val="00DC40C6"/>
    <w:rsid w:val="00DF74FA"/>
    <w:rsid w:val="00DF77A7"/>
    <w:rsid w:val="00E16AF7"/>
    <w:rsid w:val="00E2428B"/>
    <w:rsid w:val="00E2627F"/>
    <w:rsid w:val="00E34B9D"/>
    <w:rsid w:val="00E37C23"/>
    <w:rsid w:val="00E447A6"/>
    <w:rsid w:val="00E54817"/>
    <w:rsid w:val="00E61B8A"/>
    <w:rsid w:val="00E93308"/>
    <w:rsid w:val="00E96525"/>
    <w:rsid w:val="00EA7A78"/>
    <w:rsid w:val="00EB4DB0"/>
    <w:rsid w:val="00EB5B82"/>
    <w:rsid w:val="00F06DF1"/>
    <w:rsid w:val="00F11B81"/>
    <w:rsid w:val="00F2159C"/>
    <w:rsid w:val="00F32B18"/>
    <w:rsid w:val="00F50464"/>
    <w:rsid w:val="00F615E8"/>
    <w:rsid w:val="00F7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11B8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74F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F9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C40C6"/>
  </w:style>
  <w:style w:type="paragraph" w:styleId="Pieddepage">
    <w:name w:val="footer"/>
    <w:basedOn w:val="Normal"/>
    <w:link w:val="Pieddepag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40C6"/>
  </w:style>
  <w:style w:type="paragraph" w:styleId="NormalWeb">
    <w:name w:val="Normal (Web)"/>
    <w:basedOn w:val="Normal"/>
    <w:uiPriority w:val="99"/>
    <w:semiHidden/>
    <w:unhideWhenUsed/>
    <w:rsid w:val="00003595"/>
  </w:style>
  <w:style w:type="paragraph" w:customStyle="1" w:styleId="texte">
    <w:name w:val="texte"/>
    <w:basedOn w:val="Normal"/>
    <w:rsid w:val="00432AB2"/>
    <w:pPr>
      <w:tabs>
        <w:tab w:val="left" w:pos="440"/>
      </w:tabs>
    </w:pPr>
    <w:rPr>
      <w:rFonts w:ascii="Times" w:hAnsi="Times"/>
      <w:szCs w:val="20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EC61CA9EEE4A9DB304E5F50EB4EA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325417-A41A-484C-B4F3-CAC9B93F00A8}"/>
      </w:docPartPr>
      <w:docPartBody>
        <w:p w:rsidR="00084379" w:rsidRDefault="00492AE9" w:rsidP="00492AE9">
          <w:pPr>
            <w:pStyle w:val="CFEC61CA9EEE4A9DB304E5F50EB4EADF"/>
          </w:pPr>
          <w:r>
            <w:rPr>
              <w:lang w:val="fr-FR"/>
            </w:rPr>
            <w:t>[Tapez le titre du document]</w:t>
          </w:r>
        </w:p>
      </w:docPartBody>
    </w:docPart>
    <w:docPart>
      <w:docPartPr>
        <w:name w:val="35726B2166A24030AF5648515F8CA2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D4C0E-C74A-4AC1-9CC6-EEAF960A4196}"/>
      </w:docPartPr>
      <w:docPartBody>
        <w:p w:rsidR="00084379" w:rsidRDefault="00492AE9" w:rsidP="00492AE9">
          <w:pPr>
            <w:pStyle w:val="35726B2166A24030AF5648515F8CA27D"/>
          </w:pPr>
          <w:r>
            <w:rPr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164FA9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92AE9"/>
    <w:rsid w:val="00084379"/>
    <w:rsid w:val="000E72EC"/>
    <w:rsid w:val="00116C4F"/>
    <w:rsid w:val="001D5012"/>
    <w:rsid w:val="00240668"/>
    <w:rsid w:val="003871EF"/>
    <w:rsid w:val="003D7098"/>
    <w:rsid w:val="00492AE9"/>
    <w:rsid w:val="00567493"/>
    <w:rsid w:val="008E7DE7"/>
    <w:rsid w:val="00B144EE"/>
    <w:rsid w:val="00B16575"/>
    <w:rsid w:val="00C602CB"/>
    <w:rsid w:val="00E36352"/>
    <w:rsid w:val="00E41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3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3A40A64215A475DA25B20A368D79C33">
    <w:name w:val="E3A40A64215A475DA25B20A368D79C33"/>
    <w:rsid w:val="00492AE9"/>
  </w:style>
  <w:style w:type="paragraph" w:customStyle="1" w:styleId="DACC58F2FF8A417B805E43A0A74E3259">
    <w:name w:val="DACC58F2FF8A417B805E43A0A74E3259"/>
    <w:rsid w:val="00492AE9"/>
  </w:style>
  <w:style w:type="paragraph" w:customStyle="1" w:styleId="08F22ED845B343558758CAB81BCF2557">
    <w:name w:val="08F22ED845B343558758CAB81BCF2557"/>
    <w:rsid w:val="00492AE9"/>
  </w:style>
  <w:style w:type="paragraph" w:customStyle="1" w:styleId="CFEC61CA9EEE4A9DB304E5F50EB4EADF">
    <w:name w:val="CFEC61CA9EEE4A9DB304E5F50EB4EADF"/>
    <w:rsid w:val="00492AE9"/>
  </w:style>
  <w:style w:type="paragraph" w:customStyle="1" w:styleId="35726B2166A24030AF5648515F8CA27D">
    <w:name w:val="35726B2166A24030AF5648515F8CA27D"/>
    <w:rsid w:val="00492A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2ème année licence chimie                                                                                          Module : TP Chimie analytique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D9E879-BF9C-496A-81CB-C904145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Université Mohamed Khider – Biskra			Faculté Des Sciences Exactes Et SNV			Département Des Sciences De La Matière			Année Universitaire 2017- 2018                                                 </vt:lpstr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Université Mohamed Khider – Biskra			Faculté Des Sciences Exactes Et SNV			Département Des Sciences De La Matière			Année Universitaire 2019- 2020                                                                                  Enseignante : H. Djouama  </dc:title>
  <dc:creator>smail</dc:creator>
  <cp:lastModifiedBy>ACER</cp:lastModifiedBy>
  <cp:revision>56</cp:revision>
  <dcterms:created xsi:type="dcterms:W3CDTF">2017-10-06T15:53:00Z</dcterms:created>
  <dcterms:modified xsi:type="dcterms:W3CDTF">2020-01-25T07:56:00Z</dcterms:modified>
</cp:coreProperties>
</file>